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A6" w:rsidRPr="005310A6" w:rsidP="005310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05-</w:t>
      </w:r>
      <w:r w:rsidR="008C22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948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/2607/2025</w:t>
      </w:r>
    </w:p>
    <w:p w:rsidR="005310A6" w:rsidRPr="005310A6" w:rsidP="005310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0A6" w:rsidRPr="005310A6" w:rsidP="005310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5310A6" w:rsidRPr="005310A6" w:rsidP="00531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10A6" w:rsidRPr="005310A6" w:rsidP="00531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08.10.2025                                                                                   </w:t>
      </w:r>
    </w:p>
    <w:p w:rsidR="005310A6" w:rsidRPr="005310A6" w:rsidP="0053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Кредитного потребительского кооператива "ЮГРА", </w:t>
      </w:r>
      <w:r w:rsidRPr="00D268CB" w:rsidR="00D268C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русским языком владеющего, в услугах переводчика не нуждающегося, </w:t>
      </w: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0A6" w:rsidRPr="005310A6" w:rsidP="00531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Кредитный потребительский кооператив "ЮГРА" соверши</w:t>
      </w:r>
      <w:r w:rsidRPr="005310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предусмотренное ч. 1 ст. 20.25 КоАП РФ, при следующих обстоятельствах: 16.09.2025 Кредитный потребительский кооператив "ЮГРА" по адресу проживания: </w:t>
      </w:r>
      <w:r w:rsidRPr="00D268CB" w:rsidR="00D268C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надлежащим образом, предупрежденн</w:t>
      </w:r>
      <w:r w:rsidRPr="005310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последствиях неуплаты административного штрафа, в установленный ст. 32.2 КоАП РФ срок не исполни</w:t>
      </w:r>
      <w:r w:rsidRPr="005310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штрафа, назначенное постановлением по делу об административном правонарушении  № 25-3371-3110-1 от 10.04.2025.</w:t>
      </w:r>
    </w:p>
    <w:p w:rsidR="005310A6" w:rsidRPr="005310A6" w:rsidP="00531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Кредитного потребительского кооператива "ЮГРА" о времени и месте судебного заседания извещен надлежащим образом, судебной повесткой, направленной заказным письмом с уведомлением о вручении. Согласно почтовому уведомлению судебная повестка адресатом не пол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учена, возвращена в суд с истечением срока хранения</w:t>
      </w:r>
      <w:r w:rsidRPr="0053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10A6" w:rsidRPr="005310A6" w:rsidP="00531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</w:t>
      </w:r>
      <w:r w:rsidRPr="0053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5310A6" w:rsidRPr="005310A6" w:rsidP="00531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отсутствии </w:t>
      </w:r>
      <w:r w:rsidRPr="005310A6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Кредитного потребительского кооператива "ЮГРА".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считаю, что вина </w:t>
      </w:r>
      <w:r w:rsidRPr="005310A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Кредитного потребительского кооператива "ЮГРА"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установлена и подтверждается совокупностью иссл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едованных в судебном заседании следующих доказательств: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ТУ-71-ЮЛ-25-12413/020-1 от 06.08.2025, в котором изложено существо нарушения;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25-3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371/3110-1 от 10.04.2025, которое вступило в силу;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бездействие </w:t>
      </w:r>
      <w:r w:rsidRPr="005310A6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Кредитного потребительского кооператива "ЮГРА"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ериалы в полном объеме отражают описанные в протоколе события.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водство по делу об административном правонарушении, не имеется. 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310A6" w:rsidRPr="005310A6" w:rsidP="00531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КоАП РФ, смяг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чающих административную ответственность, судом не установлено. </w:t>
      </w:r>
    </w:p>
    <w:p w:rsidR="005310A6" w:rsidRPr="005310A6" w:rsidP="00531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5310A6" w:rsidRPr="005310A6" w:rsidP="00531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1 ст. 20.25 КоАП РФ, предусматривает наказание в виде административ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310A6" w:rsidRPr="005310A6" w:rsidP="00531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п.3 Примечания к 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КоАП РФ административный арест, предусмотренный частью 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иксированного с применением работающих в автоматическом режиме специальных технических средств, имеющих 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фото- и киносъемки, видеозаписи, или средств фото- и киносъемки, видеозаписи.</w:t>
      </w:r>
    </w:p>
    <w:p w:rsidR="005310A6" w:rsidRPr="005310A6" w:rsidP="00531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10A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10A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5310A6" w:rsidRPr="005310A6" w:rsidP="00531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ч.1 ст. 29.10 Кодекса РФ об административных 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мировой судья</w:t>
      </w: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0A6" w:rsidRPr="005310A6" w:rsidP="00531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Кредитный потребительский кооператив "ЮГРА" признать виновн</w:t>
      </w:r>
      <w:r w:rsidRPr="005310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начить административное наказание в виде штрафа в размере 130 000 (сто тридцать тысяч) рублей.  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 w:rsidRPr="005310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</w:t>
      </w: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</w:t>
      </w: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A6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08.10.2025</w:t>
      </w: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05-0948/2607/2025</w:t>
      </w: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0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08.10.2025</w:t>
      </w:r>
    </w:p>
    <w:p w:rsidR="005310A6" w:rsidRPr="005310A6" w:rsidP="0053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0A6" w:rsidRPr="005310A6" w:rsidP="005310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0A6">
        <w:rPr>
          <w:rFonts w:ascii="Times New Roman" w:eastAsia="Times New Roman" w:hAnsi="Times New Roman" w:cs="Times New Roman"/>
          <w:sz w:val="23"/>
          <w:szCs w:val="23"/>
          <w:lang w:eastAsia="ru-RU"/>
        </w:rPr>
        <w:t>Штраф подлежит уплате по реквизитам: Административный штраф перечислять на реквизиты: получатель: УФК по Ханты-Мансийскому автономном</w:t>
      </w:r>
      <w:r w:rsidRPr="005310A6">
        <w:rPr>
          <w:rFonts w:ascii="Times New Roman" w:eastAsia="Times New Roman" w:hAnsi="Times New Roman" w:cs="Times New Roman"/>
          <w:sz w:val="23"/>
          <w:szCs w:val="23"/>
          <w:lang w:eastAsia="ru-RU"/>
        </w:rPr>
        <w:t>у округу-Югре (Аппарат Губернатора Ханты-Мансийского автономного округа-Югры л/с 04872D01540),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</w:t>
      </w:r>
      <w:r w:rsidRPr="0053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00, банковский счет, входящий в состав единого казначейского счета (ЕКС)40102810245370000007, БИК 007162163, ОКТМО 71876000, </w:t>
      </w:r>
      <w:r w:rsidRPr="005310A6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ИНН 8601056281</w:t>
      </w:r>
      <w:r w:rsidRPr="0053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КПП 860101001 КБК 72011601203019000140, </w:t>
      </w:r>
      <w:r w:rsidRPr="005310A6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УИН </w:t>
      </w:r>
      <w:r w:rsidRPr="00780071" w:rsidR="00780071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0412365400625009482520124</w:t>
      </w:r>
      <w:r w:rsidRPr="005310A6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.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0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ч. 1 ст. 32.2 КоАП РФ </w:t>
      </w:r>
      <w:r w:rsidRPr="005310A6">
        <w:rPr>
          <w:rFonts w:ascii="Times New Roman" w:eastAsia="Times New Roman" w:hAnsi="Times New Roman" w:cs="Times New Roman"/>
          <w:sz w:val="23"/>
          <w:szCs w:val="23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310A6">
        <w:rPr>
          <w:rFonts w:ascii="Times New Roman" w:eastAsia="Times New Roman" w:hAnsi="Times New Roman" w:cs="Times New Roman"/>
          <w:sz w:val="23"/>
          <w:szCs w:val="23"/>
          <w:lang w:eastAsia="ru-RU"/>
        </w:rPr>
        <w:t>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</w:t>
      </w:r>
      <w:r w:rsidRPr="005310A6">
        <w:rPr>
          <w:rFonts w:ascii="Times New Roman" w:eastAsia="Times New Roman" w:hAnsi="Times New Roman" w:cs="Times New Roman"/>
          <w:sz w:val="23"/>
          <w:szCs w:val="23"/>
          <w:lang w:eastAsia="ru-RU"/>
        </w:rPr>
        <w:t>ному аресту на срок до 15 суток, либо обязательных работ на срок до пятидесяти часов.</w:t>
      </w:r>
    </w:p>
    <w:p w:rsidR="005310A6" w:rsidRPr="005310A6" w:rsidP="00531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41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A6"/>
    <w:rsid w:val="00043A9C"/>
    <w:rsid w:val="000944D5"/>
    <w:rsid w:val="00143CEA"/>
    <w:rsid w:val="00402F8D"/>
    <w:rsid w:val="00424E41"/>
    <w:rsid w:val="00440854"/>
    <w:rsid w:val="005310A6"/>
    <w:rsid w:val="007432DE"/>
    <w:rsid w:val="00780071"/>
    <w:rsid w:val="008C2230"/>
    <w:rsid w:val="00B7594B"/>
    <w:rsid w:val="00BF15CB"/>
    <w:rsid w:val="00D268CB"/>
    <w:rsid w:val="00D537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0E7303-35B7-474C-90CA-90C72633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1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531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531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5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